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8F79" w14:textId="77777777" w:rsidR="00130D7D" w:rsidRDefault="00130D7D" w:rsidP="00130D7D">
      <w:pPr>
        <w:widowControl w:val="0"/>
        <w:autoSpaceDE w:val="0"/>
        <w:autoSpaceDN w:val="0"/>
        <w:adjustRightInd w:val="0"/>
        <w:spacing w:after="160" w:line="254" w:lineRule="auto"/>
        <w:jc w:val="center"/>
        <w:rPr>
          <w:rFonts w:cs="Calibri"/>
          <w:b/>
          <w:bCs/>
          <w:sz w:val="28"/>
          <w:szCs w:val="28"/>
          <w:lang w:val="en-US"/>
        </w:rPr>
      </w:pPr>
      <w:r>
        <w:rPr>
          <w:rFonts w:cs="Calibri"/>
          <w:b/>
          <w:bCs/>
          <w:noProof/>
          <w:sz w:val="28"/>
          <w:szCs w:val="28"/>
          <w:lang w:eastAsia="en-GB"/>
        </w:rPr>
        <w:drawing>
          <wp:inline distT="0" distB="0" distL="0" distR="0" wp14:anchorId="772C9296" wp14:editId="7BDC6E5F">
            <wp:extent cx="1323975" cy="1323975"/>
            <wp:effectExtent l="0" t="0" r="9525" b="0"/>
            <wp:docPr id="1" name="Picture 0" descr="FR_Ma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Main_Logo.png"/>
                    <pic:cNvPicPr/>
                  </pic:nvPicPr>
                  <pic:blipFill>
                    <a:blip r:embed="rId7"/>
                    <a:stretch>
                      <a:fillRect/>
                    </a:stretch>
                  </pic:blipFill>
                  <pic:spPr>
                    <a:xfrm>
                      <a:off x="0" y="0"/>
                      <a:ext cx="1324673" cy="1324673"/>
                    </a:xfrm>
                    <a:prstGeom prst="rect">
                      <a:avLst/>
                    </a:prstGeom>
                  </pic:spPr>
                </pic:pic>
              </a:graphicData>
            </a:graphic>
          </wp:inline>
        </w:drawing>
      </w:r>
    </w:p>
    <w:p w14:paraId="0E4FD7F2" w14:textId="0F2A26EC" w:rsidR="00130D7D" w:rsidRDefault="00130D7D" w:rsidP="00130D7D">
      <w:pPr>
        <w:widowControl w:val="0"/>
        <w:autoSpaceDE w:val="0"/>
        <w:autoSpaceDN w:val="0"/>
        <w:adjustRightInd w:val="0"/>
        <w:spacing w:after="160" w:line="254" w:lineRule="auto"/>
        <w:jc w:val="center"/>
        <w:rPr>
          <w:rFonts w:cs="Calibri"/>
          <w:b/>
          <w:bCs/>
          <w:sz w:val="28"/>
          <w:szCs w:val="28"/>
          <w:lang w:val="en-US"/>
        </w:rPr>
      </w:pPr>
      <w:r w:rsidRPr="00130D7D">
        <w:rPr>
          <w:rFonts w:cs="Calibri"/>
          <w:b/>
          <w:bCs/>
          <w:sz w:val="28"/>
          <w:szCs w:val="28"/>
          <w:lang w:val="en-US"/>
        </w:rPr>
        <w:t>Risk Assessment Policy</w:t>
      </w:r>
    </w:p>
    <w:p w14:paraId="5F23F3D0" w14:textId="49301F48" w:rsidR="00340FC5" w:rsidRDefault="00340FC5" w:rsidP="00130D7D">
      <w:pPr>
        <w:widowControl w:val="0"/>
        <w:autoSpaceDE w:val="0"/>
        <w:autoSpaceDN w:val="0"/>
        <w:adjustRightInd w:val="0"/>
        <w:spacing w:after="160" w:line="254" w:lineRule="auto"/>
        <w:jc w:val="center"/>
        <w:rPr>
          <w:rFonts w:cs="Calibri"/>
          <w:b/>
          <w:bCs/>
          <w:sz w:val="28"/>
          <w:szCs w:val="28"/>
          <w:lang w:val="en-US"/>
        </w:rPr>
      </w:pPr>
      <w:r>
        <w:rPr>
          <w:rFonts w:cs="Calibri"/>
          <w:b/>
          <w:bCs/>
          <w:sz w:val="28"/>
          <w:szCs w:val="28"/>
          <w:lang w:val="en-US"/>
        </w:rPr>
        <w:t xml:space="preserve">Reviewed </w:t>
      </w:r>
      <w:r w:rsidR="00BA7203">
        <w:rPr>
          <w:rFonts w:cs="Calibri"/>
          <w:b/>
          <w:bCs/>
          <w:sz w:val="28"/>
          <w:szCs w:val="28"/>
          <w:lang w:val="en-US"/>
        </w:rPr>
        <w:t>March 2021</w:t>
      </w:r>
    </w:p>
    <w:p w14:paraId="65126E9B" w14:textId="77777777" w:rsidR="00340FC5" w:rsidRDefault="00340FC5" w:rsidP="00130D7D">
      <w:pPr>
        <w:widowControl w:val="0"/>
        <w:autoSpaceDE w:val="0"/>
        <w:autoSpaceDN w:val="0"/>
        <w:adjustRightInd w:val="0"/>
        <w:spacing w:after="160" w:line="254" w:lineRule="auto"/>
        <w:rPr>
          <w:rFonts w:cs="Calibri"/>
          <w:b/>
          <w:bCs/>
          <w:sz w:val="28"/>
          <w:szCs w:val="28"/>
          <w:lang w:val="en-US"/>
        </w:rPr>
      </w:pPr>
    </w:p>
    <w:p w14:paraId="5A337E64" w14:textId="2CCD8FCD" w:rsidR="00130D7D" w:rsidRPr="002F17F4" w:rsidRDefault="00130D7D" w:rsidP="00130D7D">
      <w:pPr>
        <w:widowControl w:val="0"/>
        <w:autoSpaceDE w:val="0"/>
        <w:autoSpaceDN w:val="0"/>
        <w:adjustRightInd w:val="0"/>
        <w:spacing w:after="160" w:line="254" w:lineRule="auto"/>
        <w:rPr>
          <w:rFonts w:ascii="Times New Roman" w:hAnsi="Times New Roman" w:cs="Times New Roman"/>
          <w:sz w:val="28"/>
          <w:szCs w:val="28"/>
          <w:lang w:val="en-US"/>
        </w:rPr>
      </w:pPr>
      <w:r w:rsidRPr="002F17F4">
        <w:rPr>
          <w:rFonts w:ascii="Times New Roman" w:hAnsi="Times New Roman" w:cs="Times New Roman"/>
          <w:sz w:val="28"/>
          <w:szCs w:val="28"/>
          <w:lang w:val="en-US"/>
        </w:rPr>
        <w:t xml:space="preserve">Free Rangers </w:t>
      </w:r>
      <w:r w:rsidR="00C76CB0" w:rsidRPr="002F17F4">
        <w:rPr>
          <w:rFonts w:ascii="Times New Roman" w:hAnsi="Times New Roman" w:cs="Times New Roman"/>
          <w:sz w:val="28"/>
          <w:szCs w:val="28"/>
          <w:lang w:val="en-US"/>
        </w:rPr>
        <w:t xml:space="preserve">Forest Schools ltd </w:t>
      </w:r>
      <w:r w:rsidRPr="002F17F4">
        <w:rPr>
          <w:rFonts w:ascii="Times New Roman" w:hAnsi="Times New Roman" w:cs="Times New Roman"/>
          <w:sz w:val="28"/>
          <w:szCs w:val="28"/>
          <w:lang w:val="en-US"/>
        </w:rPr>
        <w:t xml:space="preserve">believes the health and safety of children is of paramount importance. We ensure our setting is a safe and healthy place for children, parents, </w:t>
      </w:r>
      <w:proofErr w:type="gramStart"/>
      <w:r w:rsidRPr="002F17F4">
        <w:rPr>
          <w:rFonts w:ascii="Times New Roman" w:hAnsi="Times New Roman" w:cs="Times New Roman"/>
          <w:sz w:val="28"/>
          <w:szCs w:val="28"/>
          <w:lang w:val="en-US"/>
        </w:rPr>
        <w:t>staff</w:t>
      </w:r>
      <w:proofErr w:type="gramEnd"/>
      <w:r w:rsidRPr="002F17F4">
        <w:rPr>
          <w:rFonts w:ascii="Times New Roman" w:hAnsi="Times New Roman" w:cs="Times New Roman"/>
          <w:sz w:val="28"/>
          <w:szCs w:val="28"/>
          <w:lang w:val="en-US"/>
        </w:rPr>
        <w:t xml:space="preserve"> and volunteers by assessing and </w:t>
      </w:r>
      <w:proofErr w:type="spellStart"/>
      <w:r w:rsidRPr="002F17F4">
        <w:rPr>
          <w:rFonts w:ascii="Times New Roman" w:hAnsi="Times New Roman" w:cs="Times New Roman"/>
          <w:sz w:val="28"/>
          <w:szCs w:val="28"/>
          <w:lang w:val="en-US"/>
        </w:rPr>
        <w:t>minimising</w:t>
      </w:r>
      <w:proofErr w:type="spellEnd"/>
      <w:r w:rsidRPr="002F17F4">
        <w:rPr>
          <w:rFonts w:ascii="Times New Roman" w:hAnsi="Times New Roman" w:cs="Times New Roman"/>
          <w:sz w:val="28"/>
          <w:szCs w:val="28"/>
          <w:lang w:val="en-US"/>
        </w:rPr>
        <w:t xml:space="preserve"> hazards and risks to enable children to thrive in a healthy environment. It is important to state the difference between a </w:t>
      </w:r>
      <w:proofErr w:type="gramStart"/>
      <w:r w:rsidRPr="002F17F4">
        <w:rPr>
          <w:rFonts w:ascii="Times New Roman" w:hAnsi="Times New Roman" w:cs="Times New Roman"/>
          <w:sz w:val="28"/>
          <w:szCs w:val="28"/>
          <w:lang w:val="en-US"/>
        </w:rPr>
        <w:t>hazards</w:t>
      </w:r>
      <w:proofErr w:type="gramEnd"/>
      <w:r w:rsidRPr="002F17F4">
        <w:rPr>
          <w:rFonts w:ascii="Times New Roman" w:hAnsi="Times New Roman" w:cs="Times New Roman"/>
          <w:sz w:val="28"/>
          <w:szCs w:val="28"/>
          <w:lang w:val="en-US"/>
        </w:rPr>
        <w:t xml:space="preserve"> and a risk.  A hazard is something that can potentially</w:t>
      </w:r>
      <w:r w:rsidR="00C96896" w:rsidRPr="002F17F4">
        <w:rPr>
          <w:rFonts w:ascii="Times New Roman" w:hAnsi="Times New Roman" w:cs="Times New Roman"/>
          <w:sz w:val="28"/>
          <w:szCs w:val="28"/>
          <w:lang w:val="en-US"/>
        </w:rPr>
        <w:t xml:space="preserve"> cause physical, </w:t>
      </w:r>
      <w:proofErr w:type="gramStart"/>
      <w:r w:rsidR="00C96896" w:rsidRPr="002F17F4">
        <w:rPr>
          <w:rFonts w:ascii="Times New Roman" w:hAnsi="Times New Roman" w:cs="Times New Roman"/>
          <w:sz w:val="28"/>
          <w:szCs w:val="28"/>
          <w:lang w:val="en-US"/>
        </w:rPr>
        <w:t>emotional</w:t>
      </w:r>
      <w:proofErr w:type="gramEnd"/>
      <w:r w:rsidR="00C96896" w:rsidRPr="002F17F4">
        <w:rPr>
          <w:rFonts w:ascii="Times New Roman" w:hAnsi="Times New Roman" w:cs="Times New Roman"/>
          <w:sz w:val="28"/>
          <w:szCs w:val="28"/>
          <w:lang w:val="en-US"/>
        </w:rPr>
        <w:t xml:space="preserve"> or psychological</w:t>
      </w:r>
      <w:r w:rsidRPr="002F17F4">
        <w:rPr>
          <w:rFonts w:ascii="Times New Roman" w:hAnsi="Times New Roman" w:cs="Times New Roman"/>
          <w:sz w:val="28"/>
          <w:szCs w:val="28"/>
          <w:lang w:val="en-US"/>
        </w:rPr>
        <w:t xml:space="preserve"> harm, </w:t>
      </w:r>
      <w:proofErr w:type="spellStart"/>
      <w:r w:rsidRPr="002F17F4">
        <w:rPr>
          <w:rFonts w:ascii="Times New Roman" w:hAnsi="Times New Roman" w:cs="Times New Roman"/>
          <w:sz w:val="28"/>
          <w:szCs w:val="28"/>
          <w:lang w:val="en-US"/>
        </w:rPr>
        <w:t xml:space="preserve">where </w:t>
      </w:r>
      <w:r w:rsidR="00C96896" w:rsidRPr="002F17F4">
        <w:rPr>
          <w:rFonts w:ascii="Times New Roman" w:hAnsi="Times New Roman" w:cs="Times New Roman"/>
          <w:sz w:val="28"/>
          <w:szCs w:val="28"/>
          <w:lang w:val="en-US"/>
        </w:rPr>
        <w:t>as</w:t>
      </w:r>
      <w:proofErr w:type="spellEnd"/>
      <w:r w:rsidR="00C96896" w:rsidRPr="002F17F4">
        <w:rPr>
          <w:rFonts w:ascii="Times New Roman" w:hAnsi="Times New Roman" w:cs="Times New Roman"/>
          <w:sz w:val="28"/>
          <w:szCs w:val="28"/>
          <w:lang w:val="en-US"/>
        </w:rPr>
        <w:t xml:space="preserve"> the risk is the potential likelihood of harm from that</w:t>
      </w:r>
      <w:r w:rsidRPr="002F17F4">
        <w:rPr>
          <w:rFonts w:ascii="Times New Roman" w:hAnsi="Times New Roman" w:cs="Times New Roman"/>
          <w:sz w:val="28"/>
          <w:szCs w:val="28"/>
          <w:lang w:val="en-US"/>
        </w:rPr>
        <w:t xml:space="preserve"> hazard. </w:t>
      </w:r>
    </w:p>
    <w:p w14:paraId="0484B7BF" w14:textId="77777777" w:rsidR="000F0EFA" w:rsidRPr="002F17F4" w:rsidRDefault="000F0EFA" w:rsidP="00130D7D">
      <w:pPr>
        <w:rPr>
          <w:rFonts w:ascii="Times New Roman" w:hAnsi="Times New Roman" w:cs="Times New Roman"/>
          <w:sz w:val="28"/>
          <w:szCs w:val="28"/>
        </w:rPr>
      </w:pPr>
      <w:r w:rsidRPr="002F17F4">
        <w:rPr>
          <w:rFonts w:ascii="Times New Roman" w:hAnsi="Times New Roman" w:cs="Times New Roman"/>
          <w:sz w:val="28"/>
          <w:szCs w:val="28"/>
        </w:rPr>
        <w:t>The basis of this policy is R</w:t>
      </w:r>
      <w:r w:rsidR="00130D7D" w:rsidRPr="002F17F4">
        <w:rPr>
          <w:rFonts w:ascii="Times New Roman" w:hAnsi="Times New Roman" w:cs="Times New Roman"/>
          <w:sz w:val="28"/>
          <w:szCs w:val="28"/>
        </w:rPr>
        <w:t xml:space="preserve">isk </w:t>
      </w:r>
      <w:r w:rsidRPr="002F17F4">
        <w:rPr>
          <w:rFonts w:ascii="Times New Roman" w:hAnsi="Times New Roman" w:cs="Times New Roman"/>
          <w:sz w:val="28"/>
          <w:szCs w:val="28"/>
        </w:rPr>
        <w:t>Benefit A</w:t>
      </w:r>
      <w:r w:rsidR="00130D7D" w:rsidRPr="002F17F4">
        <w:rPr>
          <w:rFonts w:ascii="Times New Roman" w:hAnsi="Times New Roman" w:cs="Times New Roman"/>
          <w:sz w:val="28"/>
          <w:szCs w:val="28"/>
        </w:rPr>
        <w:t xml:space="preserve">ssessment. Risk </w:t>
      </w:r>
      <w:r w:rsidRPr="002F17F4">
        <w:rPr>
          <w:rFonts w:ascii="Times New Roman" w:hAnsi="Times New Roman" w:cs="Times New Roman"/>
          <w:sz w:val="28"/>
          <w:szCs w:val="28"/>
        </w:rPr>
        <w:t xml:space="preserve">Benefit Assessment extends the traditional risk assessment strategies by assessing the hazard and considering whether “controlling” the risk associated with the hazard would prevent the children from benefiting from it, whether this is a physical or emotional benefit. </w:t>
      </w:r>
    </w:p>
    <w:p w14:paraId="7289BFB3" w14:textId="77777777" w:rsidR="00947CB4" w:rsidRPr="002F17F4" w:rsidRDefault="00947CB4" w:rsidP="00130D7D">
      <w:pPr>
        <w:rPr>
          <w:rFonts w:ascii="Times New Roman" w:hAnsi="Times New Roman" w:cs="Times New Roman"/>
          <w:b/>
          <w:sz w:val="28"/>
          <w:szCs w:val="28"/>
        </w:rPr>
      </w:pPr>
      <w:r w:rsidRPr="002F17F4">
        <w:rPr>
          <w:rFonts w:ascii="Times New Roman" w:hAnsi="Times New Roman" w:cs="Times New Roman"/>
          <w:b/>
          <w:sz w:val="28"/>
          <w:szCs w:val="28"/>
        </w:rPr>
        <w:t xml:space="preserve">Procedures: </w:t>
      </w:r>
    </w:p>
    <w:p w14:paraId="298C2167" w14:textId="380A6B4D" w:rsidR="00130D7D" w:rsidRPr="002F17F4" w:rsidRDefault="000F0EFA" w:rsidP="00130D7D">
      <w:pPr>
        <w:rPr>
          <w:rFonts w:ascii="Times New Roman" w:hAnsi="Times New Roman" w:cs="Times New Roman"/>
          <w:sz w:val="28"/>
          <w:szCs w:val="28"/>
        </w:rPr>
      </w:pPr>
      <w:r w:rsidRPr="002F17F4">
        <w:rPr>
          <w:rFonts w:ascii="Times New Roman" w:hAnsi="Times New Roman" w:cs="Times New Roman"/>
          <w:sz w:val="28"/>
          <w:szCs w:val="28"/>
        </w:rPr>
        <w:t xml:space="preserve">A basic </w:t>
      </w:r>
      <w:r w:rsidR="002F17F4" w:rsidRPr="002F17F4">
        <w:rPr>
          <w:rFonts w:ascii="Times New Roman" w:hAnsi="Times New Roman" w:cs="Times New Roman"/>
          <w:sz w:val="28"/>
          <w:szCs w:val="28"/>
        </w:rPr>
        <w:t>risk</w:t>
      </w:r>
      <w:r w:rsidR="002F17F4" w:rsidRPr="002F17F4">
        <w:rPr>
          <w:rFonts w:ascii="Times New Roman" w:hAnsi="Times New Roman" w:cs="Times New Roman"/>
          <w:sz w:val="28"/>
          <w:szCs w:val="28"/>
        </w:rPr>
        <w:t xml:space="preserve"> </w:t>
      </w:r>
      <w:r w:rsidR="00C96896" w:rsidRPr="002F17F4">
        <w:rPr>
          <w:rFonts w:ascii="Times New Roman" w:hAnsi="Times New Roman" w:cs="Times New Roman"/>
          <w:sz w:val="28"/>
          <w:szCs w:val="28"/>
        </w:rPr>
        <w:t xml:space="preserve">benefit </w:t>
      </w:r>
      <w:r w:rsidRPr="002F17F4">
        <w:rPr>
          <w:rFonts w:ascii="Times New Roman" w:hAnsi="Times New Roman" w:cs="Times New Roman"/>
          <w:sz w:val="28"/>
          <w:szCs w:val="28"/>
        </w:rPr>
        <w:t xml:space="preserve">assessment </w:t>
      </w:r>
      <w:r w:rsidR="00130D7D" w:rsidRPr="002F17F4">
        <w:rPr>
          <w:rFonts w:ascii="Times New Roman" w:hAnsi="Times New Roman" w:cs="Times New Roman"/>
          <w:sz w:val="28"/>
          <w:szCs w:val="28"/>
        </w:rPr>
        <w:t>follows</w:t>
      </w:r>
      <w:r w:rsidR="00A861B5" w:rsidRPr="002F17F4">
        <w:rPr>
          <w:rFonts w:ascii="Times New Roman" w:hAnsi="Times New Roman" w:cs="Times New Roman"/>
          <w:sz w:val="28"/>
          <w:szCs w:val="28"/>
        </w:rPr>
        <w:t xml:space="preserve"> these</w:t>
      </w:r>
      <w:r w:rsidRPr="002F17F4">
        <w:rPr>
          <w:rFonts w:ascii="Times New Roman" w:hAnsi="Times New Roman" w:cs="Times New Roman"/>
          <w:sz w:val="28"/>
          <w:szCs w:val="28"/>
        </w:rPr>
        <w:t xml:space="preserve"> steps</w:t>
      </w:r>
      <w:r w:rsidR="00130D7D" w:rsidRPr="002F17F4">
        <w:rPr>
          <w:rFonts w:ascii="Times New Roman" w:hAnsi="Times New Roman" w:cs="Times New Roman"/>
          <w:sz w:val="28"/>
          <w:szCs w:val="28"/>
        </w:rPr>
        <w:t>:</w:t>
      </w:r>
    </w:p>
    <w:p w14:paraId="7FEA2B21" w14:textId="77777777" w:rsidR="00130D7D" w:rsidRPr="002F17F4" w:rsidRDefault="00130D7D"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 xml:space="preserve">Identification of risk: where and what is it? </w:t>
      </w:r>
    </w:p>
    <w:p w14:paraId="55859277" w14:textId="77777777" w:rsidR="00130D7D" w:rsidRPr="002F17F4" w:rsidRDefault="00130D7D"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 xml:space="preserve">Who is at risk: children, staff, parents, visitors and outside companies; cleaners </w:t>
      </w:r>
      <w:proofErr w:type="gramStart"/>
      <w:r w:rsidRPr="002F17F4">
        <w:rPr>
          <w:rFonts w:ascii="Times New Roman" w:hAnsi="Times New Roman" w:cs="Times New Roman"/>
          <w:sz w:val="28"/>
          <w:szCs w:val="28"/>
        </w:rPr>
        <w:t>etc</w:t>
      </w:r>
      <w:proofErr w:type="gramEnd"/>
    </w:p>
    <w:p w14:paraId="0050B447" w14:textId="77777777" w:rsidR="00130D7D" w:rsidRPr="002F17F4" w:rsidRDefault="00130D7D"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Assessment as to the level of risk as high, medium, low. This is both the risk of the incident happening as well as the impact if it did</w:t>
      </w:r>
    </w:p>
    <w:p w14:paraId="3320C17D" w14:textId="77777777" w:rsidR="00C96896" w:rsidRPr="002F17F4" w:rsidRDefault="00130D7D"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Control measures to reduce/eliminate risk: what will you need to do, or ensure others will do, to reduce the risk?</w:t>
      </w:r>
    </w:p>
    <w:p w14:paraId="0AABAD02" w14:textId="02C33C72" w:rsidR="00130D7D" w:rsidRPr="002F17F4" w:rsidRDefault="00C96896"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 xml:space="preserve">Are there any benefits of leaving the risk in place? </w:t>
      </w:r>
    </w:p>
    <w:p w14:paraId="7718EA5C" w14:textId="77777777" w:rsidR="00130D7D" w:rsidRPr="002F17F4" w:rsidRDefault="00130D7D" w:rsidP="00130D7D">
      <w:pPr>
        <w:pStyle w:val="ListParagraph"/>
        <w:numPr>
          <w:ilvl w:val="0"/>
          <w:numId w:val="8"/>
        </w:numPr>
        <w:ind w:left="709"/>
        <w:rPr>
          <w:rFonts w:ascii="Times New Roman" w:hAnsi="Times New Roman" w:cs="Times New Roman"/>
          <w:sz w:val="28"/>
          <w:szCs w:val="28"/>
        </w:rPr>
      </w:pPr>
      <w:r w:rsidRPr="002F17F4">
        <w:rPr>
          <w:rFonts w:ascii="Times New Roman" w:hAnsi="Times New Roman" w:cs="Times New Roman"/>
          <w:sz w:val="28"/>
          <w:szCs w:val="28"/>
        </w:rPr>
        <w:t>Monitoring and review: are the measures in place working? Is there a better solution?</w:t>
      </w:r>
    </w:p>
    <w:p w14:paraId="11E3B3F3" w14:textId="77777777" w:rsidR="000F0EFA" w:rsidRPr="002F17F4" w:rsidRDefault="000F0EFA" w:rsidP="000F0EFA">
      <w:pPr>
        <w:rPr>
          <w:rFonts w:ascii="Times New Roman" w:hAnsi="Times New Roman" w:cs="Times New Roman"/>
          <w:sz w:val="28"/>
          <w:szCs w:val="28"/>
        </w:rPr>
      </w:pPr>
      <w:r w:rsidRPr="002F17F4">
        <w:rPr>
          <w:rFonts w:ascii="Times New Roman" w:hAnsi="Times New Roman" w:cs="Times New Roman"/>
          <w:sz w:val="28"/>
          <w:szCs w:val="28"/>
        </w:rPr>
        <w:lastRenderedPageBreak/>
        <w:t>As part of our Risk Assessment strategy, we also look to empower the children to assess their own risk on Forest School, and as such have 3 basic Forest School rules, which are dis</w:t>
      </w:r>
      <w:r w:rsidR="008F4F9F" w:rsidRPr="002F17F4">
        <w:rPr>
          <w:rFonts w:ascii="Times New Roman" w:hAnsi="Times New Roman" w:cs="Times New Roman"/>
          <w:sz w:val="28"/>
          <w:szCs w:val="28"/>
        </w:rPr>
        <w:t xml:space="preserve">cussed before every </w:t>
      </w:r>
      <w:r w:rsidRPr="002F17F4">
        <w:rPr>
          <w:rFonts w:ascii="Times New Roman" w:hAnsi="Times New Roman" w:cs="Times New Roman"/>
          <w:sz w:val="28"/>
          <w:szCs w:val="28"/>
        </w:rPr>
        <w:t>session</w:t>
      </w:r>
      <w:r w:rsidR="008F4F9F" w:rsidRPr="002F17F4">
        <w:rPr>
          <w:rFonts w:ascii="Times New Roman" w:hAnsi="Times New Roman" w:cs="Times New Roman"/>
          <w:sz w:val="28"/>
          <w:szCs w:val="28"/>
        </w:rPr>
        <w:t xml:space="preserve"> starts</w:t>
      </w:r>
      <w:r w:rsidRPr="002F17F4">
        <w:rPr>
          <w:rFonts w:ascii="Times New Roman" w:hAnsi="Times New Roman" w:cs="Times New Roman"/>
          <w:sz w:val="28"/>
          <w:szCs w:val="28"/>
        </w:rPr>
        <w:t>.</w:t>
      </w:r>
    </w:p>
    <w:p w14:paraId="677B33BD" w14:textId="77777777" w:rsidR="000F0EFA" w:rsidRPr="002F17F4" w:rsidRDefault="000F0EFA" w:rsidP="000F0EFA">
      <w:pPr>
        <w:pStyle w:val="ListParagraph"/>
        <w:numPr>
          <w:ilvl w:val="0"/>
          <w:numId w:val="11"/>
        </w:numPr>
        <w:rPr>
          <w:rFonts w:ascii="Times New Roman" w:hAnsi="Times New Roman" w:cs="Times New Roman"/>
          <w:b/>
          <w:sz w:val="28"/>
          <w:szCs w:val="28"/>
        </w:rPr>
      </w:pPr>
      <w:r w:rsidRPr="002F17F4">
        <w:rPr>
          <w:rFonts w:ascii="Times New Roman" w:hAnsi="Times New Roman" w:cs="Times New Roman"/>
          <w:b/>
          <w:sz w:val="28"/>
          <w:szCs w:val="28"/>
        </w:rPr>
        <w:t xml:space="preserve">We don’t wander off without an adult – </w:t>
      </w:r>
      <w:r w:rsidRPr="002F17F4">
        <w:rPr>
          <w:rFonts w:ascii="Times New Roman" w:hAnsi="Times New Roman" w:cs="Times New Roman"/>
          <w:sz w:val="28"/>
          <w:szCs w:val="28"/>
        </w:rPr>
        <w:t xml:space="preserve">our Forest School site is quite </w:t>
      </w:r>
      <w:proofErr w:type="gramStart"/>
      <w:r w:rsidRPr="002F17F4">
        <w:rPr>
          <w:rFonts w:ascii="Times New Roman" w:hAnsi="Times New Roman" w:cs="Times New Roman"/>
          <w:sz w:val="28"/>
          <w:szCs w:val="28"/>
        </w:rPr>
        <w:t>large</w:t>
      </w:r>
      <w:proofErr w:type="gramEnd"/>
      <w:r w:rsidRPr="002F17F4">
        <w:rPr>
          <w:rFonts w:ascii="Times New Roman" w:hAnsi="Times New Roman" w:cs="Times New Roman"/>
          <w:sz w:val="28"/>
          <w:szCs w:val="28"/>
        </w:rPr>
        <w:t xml:space="preserve"> and we regularly have sessions where the children </w:t>
      </w:r>
      <w:r w:rsidRPr="002F17F4">
        <w:rPr>
          <w:rFonts w:ascii="Times New Roman" w:hAnsi="Times New Roman" w:cs="Times New Roman"/>
          <w:i/>
          <w:sz w:val="28"/>
          <w:szCs w:val="28"/>
        </w:rPr>
        <w:t xml:space="preserve">can </w:t>
      </w:r>
      <w:r w:rsidRPr="002F17F4">
        <w:rPr>
          <w:rFonts w:ascii="Times New Roman" w:hAnsi="Times New Roman" w:cs="Times New Roman"/>
          <w:sz w:val="28"/>
          <w:szCs w:val="28"/>
        </w:rPr>
        <w:t xml:space="preserve">explore on their own terms, but we ask the children to check with us first before heading off. We </w:t>
      </w:r>
      <w:r w:rsidR="00947CB4" w:rsidRPr="002F17F4">
        <w:rPr>
          <w:rFonts w:ascii="Times New Roman" w:hAnsi="Times New Roman" w:cs="Times New Roman"/>
          <w:sz w:val="28"/>
          <w:szCs w:val="28"/>
        </w:rPr>
        <w:t xml:space="preserve">may </w:t>
      </w:r>
      <w:r w:rsidRPr="002F17F4">
        <w:rPr>
          <w:rFonts w:ascii="Times New Roman" w:hAnsi="Times New Roman" w:cs="Times New Roman"/>
          <w:sz w:val="28"/>
          <w:szCs w:val="28"/>
        </w:rPr>
        <w:t xml:space="preserve">also utilise boundary flags to keep the children from straying too far on </w:t>
      </w:r>
      <w:proofErr w:type="gramStart"/>
      <w:r w:rsidRPr="002F17F4">
        <w:rPr>
          <w:rFonts w:ascii="Times New Roman" w:hAnsi="Times New Roman" w:cs="Times New Roman"/>
          <w:sz w:val="28"/>
          <w:szCs w:val="28"/>
        </w:rPr>
        <w:t>particular sessions</w:t>
      </w:r>
      <w:proofErr w:type="gramEnd"/>
      <w:r w:rsidRPr="002F17F4">
        <w:rPr>
          <w:rFonts w:ascii="Times New Roman" w:hAnsi="Times New Roman" w:cs="Times New Roman"/>
          <w:sz w:val="28"/>
          <w:szCs w:val="28"/>
        </w:rPr>
        <w:t>. This rule is a</w:t>
      </w:r>
      <w:r w:rsidR="001A7EA8" w:rsidRPr="002F17F4">
        <w:rPr>
          <w:rFonts w:ascii="Times New Roman" w:hAnsi="Times New Roman" w:cs="Times New Roman"/>
          <w:sz w:val="28"/>
          <w:szCs w:val="28"/>
        </w:rPr>
        <w:t>lso used in conjunction with our</w:t>
      </w:r>
      <w:r w:rsidRPr="002F17F4">
        <w:rPr>
          <w:rFonts w:ascii="Times New Roman" w:hAnsi="Times New Roman" w:cs="Times New Roman"/>
          <w:sz w:val="28"/>
          <w:szCs w:val="28"/>
        </w:rPr>
        <w:t xml:space="preserve"> </w:t>
      </w:r>
      <w:r w:rsidR="001A7EA8" w:rsidRPr="002F17F4">
        <w:rPr>
          <w:rFonts w:ascii="Times New Roman" w:hAnsi="Times New Roman" w:cs="Times New Roman"/>
          <w:sz w:val="28"/>
          <w:szCs w:val="28"/>
        </w:rPr>
        <w:t>‘</w:t>
      </w:r>
      <w:r w:rsidRPr="002F17F4">
        <w:rPr>
          <w:rFonts w:ascii="Times New Roman" w:hAnsi="Times New Roman" w:cs="Times New Roman"/>
          <w:sz w:val="28"/>
          <w:szCs w:val="28"/>
        </w:rPr>
        <w:t>hide and seek</w:t>
      </w:r>
      <w:r w:rsidR="001A7EA8" w:rsidRPr="002F17F4">
        <w:rPr>
          <w:rFonts w:ascii="Times New Roman" w:hAnsi="Times New Roman" w:cs="Times New Roman"/>
          <w:sz w:val="28"/>
          <w:szCs w:val="28"/>
        </w:rPr>
        <w:t>’</w:t>
      </w:r>
      <w:r w:rsidRPr="002F17F4">
        <w:rPr>
          <w:rFonts w:ascii="Times New Roman" w:hAnsi="Times New Roman" w:cs="Times New Roman"/>
          <w:sz w:val="28"/>
          <w:szCs w:val="28"/>
        </w:rPr>
        <w:t xml:space="preserve"> game “1, 2, 3, Where are you?”</w:t>
      </w:r>
    </w:p>
    <w:p w14:paraId="7C7CB7EB" w14:textId="77777777" w:rsidR="000F0EFA" w:rsidRPr="002F17F4" w:rsidRDefault="000F0EFA" w:rsidP="000F0EFA">
      <w:pPr>
        <w:pStyle w:val="ListParagraph"/>
        <w:numPr>
          <w:ilvl w:val="0"/>
          <w:numId w:val="11"/>
        </w:numPr>
        <w:rPr>
          <w:rFonts w:ascii="Times New Roman" w:hAnsi="Times New Roman" w:cs="Times New Roman"/>
          <w:b/>
          <w:sz w:val="28"/>
          <w:szCs w:val="28"/>
        </w:rPr>
      </w:pPr>
      <w:r w:rsidRPr="002F17F4">
        <w:rPr>
          <w:rFonts w:ascii="Times New Roman" w:hAnsi="Times New Roman" w:cs="Times New Roman"/>
          <w:b/>
          <w:sz w:val="28"/>
          <w:szCs w:val="28"/>
        </w:rPr>
        <w:t xml:space="preserve">We </w:t>
      </w:r>
      <w:proofErr w:type="gramStart"/>
      <w:r w:rsidRPr="002F17F4">
        <w:rPr>
          <w:rFonts w:ascii="Times New Roman" w:hAnsi="Times New Roman" w:cs="Times New Roman"/>
          <w:b/>
          <w:sz w:val="28"/>
          <w:szCs w:val="28"/>
        </w:rPr>
        <w:t>don’t</w:t>
      </w:r>
      <w:proofErr w:type="gramEnd"/>
      <w:r w:rsidRPr="002F17F4">
        <w:rPr>
          <w:rFonts w:ascii="Times New Roman" w:hAnsi="Times New Roman" w:cs="Times New Roman"/>
          <w:b/>
          <w:sz w:val="28"/>
          <w:szCs w:val="28"/>
        </w:rPr>
        <w:t xml:space="preserve"> put things in our mouths – </w:t>
      </w:r>
      <w:r w:rsidR="001A7EA8" w:rsidRPr="002F17F4">
        <w:rPr>
          <w:rFonts w:ascii="Times New Roman" w:hAnsi="Times New Roman" w:cs="Times New Roman"/>
          <w:sz w:val="28"/>
          <w:szCs w:val="28"/>
        </w:rPr>
        <w:t>We ask the children not put things</w:t>
      </w:r>
      <w:r w:rsidR="002F57EA" w:rsidRPr="002F17F4">
        <w:rPr>
          <w:rFonts w:ascii="Times New Roman" w:hAnsi="Times New Roman" w:cs="Times New Roman"/>
          <w:sz w:val="28"/>
          <w:szCs w:val="28"/>
        </w:rPr>
        <w:t xml:space="preserve"> into their mouth to prevent</w:t>
      </w:r>
      <w:r w:rsidR="001A7EA8" w:rsidRPr="002F17F4">
        <w:rPr>
          <w:rFonts w:ascii="Times New Roman" w:hAnsi="Times New Roman" w:cs="Times New Roman"/>
          <w:sz w:val="28"/>
          <w:szCs w:val="28"/>
        </w:rPr>
        <w:t xml:space="preserve"> illness or injury. We have a few plants (</w:t>
      </w:r>
      <w:proofErr w:type="gramStart"/>
      <w:r w:rsidR="001A7EA8" w:rsidRPr="002F17F4">
        <w:rPr>
          <w:rFonts w:ascii="Times New Roman" w:hAnsi="Times New Roman" w:cs="Times New Roman"/>
          <w:sz w:val="28"/>
          <w:szCs w:val="28"/>
        </w:rPr>
        <w:t>i.e.</w:t>
      </w:r>
      <w:proofErr w:type="gramEnd"/>
      <w:r w:rsidR="001A7EA8" w:rsidRPr="002F17F4">
        <w:rPr>
          <w:rFonts w:ascii="Times New Roman" w:hAnsi="Times New Roman" w:cs="Times New Roman"/>
          <w:sz w:val="28"/>
          <w:szCs w:val="28"/>
        </w:rPr>
        <w:t xml:space="preserve"> Lords and Ladies</w:t>
      </w:r>
      <w:r w:rsidR="00947CB4" w:rsidRPr="002F17F4">
        <w:rPr>
          <w:rFonts w:ascii="Times New Roman" w:hAnsi="Times New Roman" w:cs="Times New Roman"/>
          <w:sz w:val="28"/>
          <w:szCs w:val="28"/>
        </w:rPr>
        <w:t>, Solanums</w:t>
      </w:r>
      <w:r w:rsidR="001A7EA8" w:rsidRPr="002F17F4">
        <w:rPr>
          <w:rFonts w:ascii="Times New Roman" w:hAnsi="Times New Roman" w:cs="Times New Roman"/>
          <w:sz w:val="28"/>
          <w:szCs w:val="28"/>
        </w:rPr>
        <w:t>), which do po</w:t>
      </w:r>
      <w:r w:rsidR="00846808" w:rsidRPr="002F17F4">
        <w:rPr>
          <w:rFonts w:ascii="Times New Roman" w:hAnsi="Times New Roman" w:cs="Times New Roman"/>
          <w:sz w:val="28"/>
          <w:szCs w:val="28"/>
        </w:rPr>
        <w:t>se a risk to health if ingested, and these are managed as per our Environmental Policy</w:t>
      </w:r>
      <w:r w:rsidR="00947CB4" w:rsidRPr="002F17F4">
        <w:rPr>
          <w:rFonts w:ascii="Times New Roman" w:hAnsi="Times New Roman" w:cs="Times New Roman"/>
          <w:sz w:val="28"/>
          <w:szCs w:val="28"/>
        </w:rPr>
        <w:t xml:space="preserve"> and daily checks</w:t>
      </w:r>
      <w:r w:rsidR="00846808" w:rsidRPr="002F17F4">
        <w:rPr>
          <w:rFonts w:ascii="Times New Roman" w:hAnsi="Times New Roman" w:cs="Times New Roman"/>
          <w:sz w:val="28"/>
          <w:szCs w:val="28"/>
        </w:rPr>
        <w:t>.</w:t>
      </w:r>
    </w:p>
    <w:p w14:paraId="57A89F8A" w14:textId="77777777" w:rsidR="00130D7D" w:rsidRPr="002F17F4" w:rsidRDefault="000F0EFA" w:rsidP="000F0EFA">
      <w:pPr>
        <w:pStyle w:val="ListParagraph"/>
        <w:numPr>
          <w:ilvl w:val="0"/>
          <w:numId w:val="11"/>
        </w:numPr>
        <w:rPr>
          <w:rFonts w:ascii="Times New Roman" w:hAnsi="Times New Roman" w:cs="Times New Roman"/>
          <w:b/>
          <w:sz w:val="28"/>
          <w:szCs w:val="28"/>
        </w:rPr>
      </w:pPr>
      <w:r w:rsidRPr="002F17F4">
        <w:rPr>
          <w:rFonts w:ascii="Times New Roman" w:hAnsi="Times New Roman" w:cs="Times New Roman"/>
          <w:b/>
          <w:sz w:val="28"/>
          <w:szCs w:val="28"/>
        </w:rPr>
        <w:t xml:space="preserve">We are careful around our Fire Pit – </w:t>
      </w:r>
      <w:r w:rsidRPr="002F17F4">
        <w:rPr>
          <w:rFonts w:ascii="Times New Roman" w:hAnsi="Times New Roman" w:cs="Times New Roman"/>
          <w:sz w:val="28"/>
          <w:szCs w:val="28"/>
        </w:rPr>
        <w:t xml:space="preserve">Fires are an integral part of Forest School development, both as a learnt skill and as an </w:t>
      </w:r>
      <w:r w:rsidR="001A7EA8" w:rsidRPr="002F17F4">
        <w:rPr>
          <w:rFonts w:ascii="Times New Roman" w:hAnsi="Times New Roman" w:cs="Times New Roman"/>
          <w:sz w:val="28"/>
          <w:szCs w:val="28"/>
        </w:rPr>
        <w:t xml:space="preserve">experience for the children. However, fires do pose as a significant hazard, but the benefits of </w:t>
      </w:r>
      <w:r w:rsidR="00035E9A" w:rsidRPr="002F17F4">
        <w:rPr>
          <w:rFonts w:ascii="Times New Roman" w:hAnsi="Times New Roman" w:cs="Times New Roman"/>
          <w:sz w:val="28"/>
          <w:szCs w:val="28"/>
        </w:rPr>
        <w:t>its</w:t>
      </w:r>
      <w:r w:rsidR="00947CB4" w:rsidRPr="002F17F4">
        <w:rPr>
          <w:rFonts w:ascii="Times New Roman" w:hAnsi="Times New Roman" w:cs="Times New Roman"/>
          <w:sz w:val="28"/>
          <w:szCs w:val="28"/>
        </w:rPr>
        <w:t xml:space="preserve"> use certainly outweigh the </w:t>
      </w:r>
      <w:r w:rsidR="001A7EA8" w:rsidRPr="002F17F4">
        <w:rPr>
          <w:rFonts w:ascii="Times New Roman" w:hAnsi="Times New Roman" w:cs="Times New Roman"/>
          <w:sz w:val="28"/>
          <w:szCs w:val="28"/>
        </w:rPr>
        <w:t>risk</w:t>
      </w:r>
      <w:r w:rsidR="00947CB4" w:rsidRPr="002F17F4">
        <w:rPr>
          <w:rFonts w:ascii="Times New Roman" w:hAnsi="Times New Roman" w:cs="Times New Roman"/>
          <w:sz w:val="28"/>
          <w:szCs w:val="28"/>
        </w:rPr>
        <w:t>s</w:t>
      </w:r>
      <w:r w:rsidR="001A7EA8" w:rsidRPr="002F17F4">
        <w:rPr>
          <w:rFonts w:ascii="Times New Roman" w:hAnsi="Times New Roman" w:cs="Times New Roman"/>
          <w:sz w:val="28"/>
          <w:szCs w:val="28"/>
        </w:rPr>
        <w:t xml:space="preserve">. In order to </w:t>
      </w:r>
      <w:r w:rsidR="00035E9A" w:rsidRPr="002F17F4">
        <w:rPr>
          <w:rFonts w:ascii="Times New Roman" w:hAnsi="Times New Roman" w:cs="Times New Roman"/>
          <w:sz w:val="28"/>
          <w:szCs w:val="28"/>
        </w:rPr>
        <w:t xml:space="preserve">prevent any unnecessary injury, we look to </w:t>
      </w:r>
      <w:r w:rsidR="00947CB4" w:rsidRPr="002F17F4">
        <w:rPr>
          <w:rFonts w:ascii="Times New Roman" w:hAnsi="Times New Roman" w:cs="Times New Roman"/>
          <w:sz w:val="28"/>
          <w:szCs w:val="28"/>
        </w:rPr>
        <w:t xml:space="preserve">routinely ensure </w:t>
      </w:r>
      <w:r w:rsidR="00035E9A" w:rsidRPr="002F17F4">
        <w:rPr>
          <w:rFonts w:ascii="Times New Roman" w:hAnsi="Times New Roman" w:cs="Times New Roman"/>
          <w:sz w:val="28"/>
          <w:szCs w:val="28"/>
        </w:rPr>
        <w:t xml:space="preserve">the children </w:t>
      </w:r>
      <w:r w:rsidR="00947CB4" w:rsidRPr="002F17F4">
        <w:rPr>
          <w:rFonts w:ascii="Times New Roman" w:hAnsi="Times New Roman" w:cs="Times New Roman"/>
          <w:sz w:val="28"/>
          <w:szCs w:val="28"/>
        </w:rPr>
        <w:t xml:space="preserve">actively </w:t>
      </w:r>
      <w:r w:rsidR="00035E9A" w:rsidRPr="002F17F4">
        <w:rPr>
          <w:rFonts w:ascii="Times New Roman" w:hAnsi="Times New Roman" w:cs="Times New Roman"/>
          <w:sz w:val="28"/>
          <w:szCs w:val="28"/>
        </w:rPr>
        <w:t>think about how they can be safe around the fire (</w:t>
      </w:r>
      <w:proofErr w:type="gramStart"/>
      <w:r w:rsidR="00035E9A" w:rsidRPr="002F17F4">
        <w:rPr>
          <w:rFonts w:ascii="Times New Roman" w:hAnsi="Times New Roman" w:cs="Times New Roman"/>
          <w:sz w:val="28"/>
          <w:szCs w:val="28"/>
        </w:rPr>
        <w:t>i.e.</w:t>
      </w:r>
      <w:proofErr w:type="gramEnd"/>
      <w:r w:rsidR="00035E9A" w:rsidRPr="002F17F4">
        <w:rPr>
          <w:rFonts w:ascii="Times New Roman" w:hAnsi="Times New Roman" w:cs="Times New Roman"/>
          <w:sz w:val="28"/>
          <w:szCs w:val="28"/>
        </w:rPr>
        <w:t xml:space="preserve"> sitting/kneeling, not throwing things on the fire, not running nearby</w:t>
      </w:r>
      <w:r w:rsidR="00947CB4" w:rsidRPr="002F17F4">
        <w:rPr>
          <w:rFonts w:ascii="Times New Roman" w:hAnsi="Times New Roman" w:cs="Times New Roman"/>
          <w:sz w:val="28"/>
          <w:szCs w:val="28"/>
        </w:rPr>
        <w:t>, carefully adding wood on the fire</w:t>
      </w:r>
      <w:r w:rsidR="00035E9A" w:rsidRPr="002F17F4">
        <w:rPr>
          <w:rFonts w:ascii="Times New Roman" w:hAnsi="Times New Roman" w:cs="Times New Roman"/>
          <w:sz w:val="28"/>
          <w:szCs w:val="28"/>
        </w:rPr>
        <w:t>).</w:t>
      </w:r>
    </w:p>
    <w:p w14:paraId="7AFD63FF" w14:textId="03AA8099" w:rsidR="00130D7D" w:rsidRPr="002F17F4" w:rsidRDefault="00130D7D" w:rsidP="00130D7D">
      <w:pPr>
        <w:widowControl w:val="0"/>
        <w:autoSpaceDE w:val="0"/>
        <w:autoSpaceDN w:val="0"/>
        <w:adjustRightInd w:val="0"/>
        <w:spacing w:after="160" w:line="254" w:lineRule="auto"/>
        <w:rPr>
          <w:rFonts w:ascii="Times New Roman" w:hAnsi="Times New Roman" w:cs="Times New Roman"/>
          <w:sz w:val="28"/>
          <w:szCs w:val="28"/>
          <w:lang w:val="en-US"/>
        </w:rPr>
      </w:pPr>
      <w:r w:rsidRPr="002F17F4">
        <w:rPr>
          <w:rFonts w:ascii="Times New Roman" w:hAnsi="Times New Roman" w:cs="Times New Roman"/>
          <w:sz w:val="28"/>
          <w:szCs w:val="28"/>
          <w:lang w:val="en-US"/>
        </w:rPr>
        <w:t xml:space="preserve">Free Rangers holds detailed full risk assessments for all areas within our premises including, the paddock, woods, pond, farm, </w:t>
      </w:r>
      <w:proofErr w:type="gramStart"/>
      <w:r w:rsidRPr="002F17F4">
        <w:rPr>
          <w:rFonts w:ascii="Times New Roman" w:hAnsi="Times New Roman" w:cs="Times New Roman"/>
          <w:sz w:val="28"/>
          <w:szCs w:val="28"/>
          <w:lang w:val="en-US"/>
        </w:rPr>
        <w:t>rooms</w:t>
      </w:r>
      <w:proofErr w:type="gramEnd"/>
      <w:r w:rsidRPr="002F17F4">
        <w:rPr>
          <w:rFonts w:ascii="Times New Roman" w:hAnsi="Times New Roman" w:cs="Times New Roman"/>
          <w:sz w:val="28"/>
          <w:szCs w:val="28"/>
          <w:lang w:val="en-US"/>
        </w:rPr>
        <w:t xml:space="preserve"> and gardens. The </w:t>
      </w:r>
      <w:r w:rsidR="008F4F9F" w:rsidRPr="002F17F4">
        <w:rPr>
          <w:rFonts w:ascii="Times New Roman" w:hAnsi="Times New Roman" w:cs="Times New Roman"/>
          <w:sz w:val="28"/>
          <w:szCs w:val="28"/>
          <w:lang w:val="en-US"/>
        </w:rPr>
        <w:t>staff carr</w:t>
      </w:r>
      <w:r w:rsidR="002F17F4">
        <w:rPr>
          <w:rFonts w:ascii="Times New Roman" w:hAnsi="Times New Roman" w:cs="Times New Roman"/>
          <w:sz w:val="28"/>
          <w:szCs w:val="28"/>
          <w:lang w:val="en-US"/>
        </w:rPr>
        <w:t>y</w:t>
      </w:r>
      <w:r w:rsidRPr="002F17F4">
        <w:rPr>
          <w:rFonts w:ascii="Times New Roman" w:hAnsi="Times New Roman" w:cs="Times New Roman"/>
          <w:sz w:val="28"/>
          <w:szCs w:val="28"/>
          <w:lang w:val="en-US"/>
        </w:rPr>
        <w:t xml:space="preserve"> out daily risk assessments and notify management of any issues or hazards that arise. Staff continually risk assess when on outings and throughout their daily work. Risk assessments are reviewed and adapted when necessary. </w:t>
      </w:r>
    </w:p>
    <w:p w14:paraId="65F218EF" w14:textId="77777777" w:rsidR="00035E9A" w:rsidRPr="002F17F4" w:rsidRDefault="00035E9A" w:rsidP="00026110">
      <w:pPr>
        <w:widowControl w:val="0"/>
        <w:autoSpaceDE w:val="0"/>
        <w:autoSpaceDN w:val="0"/>
        <w:adjustRightInd w:val="0"/>
        <w:spacing w:after="160" w:line="254" w:lineRule="auto"/>
        <w:rPr>
          <w:rFonts w:ascii="Times New Roman" w:hAnsi="Times New Roman" w:cs="Times New Roman"/>
          <w:sz w:val="28"/>
          <w:szCs w:val="28"/>
          <w:lang w:val="en-US"/>
        </w:rPr>
      </w:pPr>
    </w:p>
    <w:p w14:paraId="13B366DD" w14:textId="28CBD295" w:rsidR="00026110" w:rsidRPr="002F17F4" w:rsidRDefault="00130D7D" w:rsidP="00026110">
      <w:pPr>
        <w:widowControl w:val="0"/>
        <w:autoSpaceDE w:val="0"/>
        <w:autoSpaceDN w:val="0"/>
        <w:adjustRightInd w:val="0"/>
        <w:spacing w:after="160" w:line="254" w:lineRule="auto"/>
        <w:rPr>
          <w:rFonts w:ascii="Times New Roman" w:hAnsi="Times New Roman" w:cs="Times New Roman"/>
          <w:i/>
          <w:sz w:val="28"/>
          <w:szCs w:val="28"/>
          <w:lang w:val="en-US"/>
        </w:rPr>
      </w:pPr>
      <w:r w:rsidRPr="002F17F4">
        <w:rPr>
          <w:rFonts w:ascii="Times New Roman" w:hAnsi="Times New Roman" w:cs="Times New Roman"/>
          <w:i/>
          <w:sz w:val="28"/>
          <w:szCs w:val="28"/>
          <w:lang w:val="en-US"/>
        </w:rPr>
        <w:t>This policy was first adopted at a m</w:t>
      </w:r>
      <w:r w:rsidR="00846808" w:rsidRPr="002F17F4">
        <w:rPr>
          <w:rFonts w:ascii="Times New Roman" w:hAnsi="Times New Roman" w:cs="Times New Roman"/>
          <w:i/>
          <w:sz w:val="28"/>
          <w:szCs w:val="28"/>
          <w:lang w:val="en-US"/>
        </w:rPr>
        <w:t xml:space="preserve">eeting of Free Rangers held on August 2011 and renewed </w:t>
      </w:r>
      <w:proofErr w:type="gramStart"/>
      <w:r w:rsidR="00846808" w:rsidRPr="002F17F4">
        <w:rPr>
          <w:rFonts w:ascii="Times New Roman" w:hAnsi="Times New Roman" w:cs="Times New Roman"/>
          <w:i/>
          <w:sz w:val="28"/>
          <w:szCs w:val="28"/>
          <w:lang w:val="en-US"/>
        </w:rPr>
        <w:t>on</w:t>
      </w:r>
      <w:proofErr w:type="gramEnd"/>
      <w:r w:rsidR="00846808" w:rsidRPr="002F17F4">
        <w:rPr>
          <w:rFonts w:ascii="Times New Roman" w:hAnsi="Times New Roman" w:cs="Times New Roman"/>
          <w:i/>
          <w:sz w:val="28"/>
          <w:szCs w:val="28"/>
          <w:lang w:val="en-US"/>
        </w:rPr>
        <w:t xml:space="preserve"> April 2015.</w:t>
      </w:r>
      <w:r w:rsidR="00FA518D" w:rsidRPr="002F17F4">
        <w:rPr>
          <w:rFonts w:ascii="Times New Roman" w:hAnsi="Times New Roman" w:cs="Times New Roman"/>
          <w:i/>
          <w:sz w:val="28"/>
          <w:szCs w:val="28"/>
          <w:lang w:val="en-US"/>
        </w:rPr>
        <w:t xml:space="preserve"> Reviewed again in October 2018</w:t>
      </w:r>
      <w:r w:rsidR="002F17F4">
        <w:rPr>
          <w:rFonts w:ascii="Times New Roman" w:hAnsi="Times New Roman" w:cs="Times New Roman"/>
          <w:i/>
          <w:sz w:val="28"/>
          <w:szCs w:val="28"/>
          <w:lang w:val="en-US"/>
        </w:rPr>
        <w:t xml:space="preserve"> and </w:t>
      </w:r>
      <w:proofErr w:type="gramStart"/>
      <w:r w:rsidR="002F17F4">
        <w:rPr>
          <w:rFonts w:ascii="Times New Roman" w:hAnsi="Times New Roman" w:cs="Times New Roman"/>
          <w:i/>
          <w:sz w:val="28"/>
          <w:szCs w:val="28"/>
          <w:lang w:val="en-US"/>
        </w:rPr>
        <w:t>march</w:t>
      </w:r>
      <w:proofErr w:type="gramEnd"/>
      <w:r w:rsidR="002F17F4">
        <w:rPr>
          <w:rFonts w:ascii="Times New Roman" w:hAnsi="Times New Roman" w:cs="Times New Roman"/>
          <w:i/>
          <w:sz w:val="28"/>
          <w:szCs w:val="28"/>
          <w:lang w:val="en-US"/>
        </w:rPr>
        <w:t xml:space="preserve"> 2021</w:t>
      </w:r>
    </w:p>
    <w:p w14:paraId="647DDE2F" w14:textId="77777777" w:rsidR="008F4F9F" w:rsidRPr="002F17F4" w:rsidRDefault="008F4F9F" w:rsidP="00026110">
      <w:pPr>
        <w:widowControl w:val="0"/>
        <w:autoSpaceDE w:val="0"/>
        <w:autoSpaceDN w:val="0"/>
        <w:adjustRightInd w:val="0"/>
        <w:spacing w:after="160" w:line="254" w:lineRule="auto"/>
        <w:rPr>
          <w:rFonts w:ascii="Times New Roman" w:hAnsi="Times New Roman" w:cs="Times New Roman"/>
          <w:sz w:val="28"/>
          <w:szCs w:val="28"/>
          <w:lang w:val="en-US"/>
        </w:rPr>
      </w:pPr>
    </w:p>
    <w:p w14:paraId="4BC1B03A" w14:textId="77777777" w:rsidR="008F4F9F" w:rsidRPr="002F17F4" w:rsidRDefault="008F4F9F" w:rsidP="00026110">
      <w:pPr>
        <w:widowControl w:val="0"/>
        <w:autoSpaceDE w:val="0"/>
        <w:autoSpaceDN w:val="0"/>
        <w:adjustRightInd w:val="0"/>
        <w:spacing w:after="160" w:line="254" w:lineRule="auto"/>
        <w:rPr>
          <w:rFonts w:ascii="Times New Roman" w:hAnsi="Times New Roman" w:cs="Times New Roman"/>
          <w:sz w:val="28"/>
          <w:szCs w:val="28"/>
          <w:lang w:val="en-US"/>
        </w:rPr>
      </w:pPr>
    </w:p>
    <w:p w14:paraId="57B934D4" w14:textId="2E5A5846" w:rsidR="00130D7D" w:rsidRPr="002F17F4" w:rsidRDefault="00130D7D" w:rsidP="002F17F4">
      <w:pPr>
        <w:widowControl w:val="0"/>
        <w:autoSpaceDE w:val="0"/>
        <w:autoSpaceDN w:val="0"/>
        <w:adjustRightInd w:val="0"/>
        <w:spacing w:after="160" w:line="254" w:lineRule="auto"/>
        <w:rPr>
          <w:rFonts w:ascii="Times New Roman" w:hAnsi="Times New Roman" w:cs="Times New Roman"/>
          <w:sz w:val="28"/>
          <w:szCs w:val="28"/>
          <w:lang w:val="en-US"/>
        </w:rPr>
      </w:pPr>
    </w:p>
    <w:sectPr w:rsidR="00130D7D" w:rsidRPr="002F17F4" w:rsidSect="00130D7D">
      <w:footerReference w:type="default" r:id="rId8"/>
      <w:type w:val="continuous"/>
      <w:pgSz w:w="12240" w:h="15840"/>
      <w:pgMar w:top="1134"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AF4FE" w14:textId="77777777" w:rsidR="00CE48B0" w:rsidRDefault="00CE48B0">
      <w:pPr>
        <w:spacing w:after="0"/>
      </w:pPr>
      <w:r>
        <w:separator/>
      </w:r>
    </w:p>
  </w:endnote>
  <w:endnote w:type="continuationSeparator" w:id="0">
    <w:p w14:paraId="7EF126BE" w14:textId="77777777" w:rsidR="00CE48B0" w:rsidRDefault="00CE4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8EAD" w14:textId="77777777" w:rsidR="008C7CC2" w:rsidRPr="00026110" w:rsidRDefault="008C7CC2" w:rsidP="00026110">
    <w:pPr>
      <w:pStyle w:val="Footer"/>
      <w:jc w:val="right"/>
      <w:rPr>
        <w:sz w:val="20"/>
      </w:rPr>
    </w:pPr>
    <w:r w:rsidRPr="00026110">
      <w:rPr>
        <w:rStyle w:val="PageNumber"/>
        <w:sz w:val="20"/>
      </w:rPr>
      <w:fldChar w:fldCharType="begin"/>
    </w:r>
    <w:r w:rsidRPr="00026110">
      <w:rPr>
        <w:rStyle w:val="PageNumber"/>
        <w:sz w:val="20"/>
      </w:rPr>
      <w:instrText xml:space="preserve"> PAGE </w:instrText>
    </w:r>
    <w:r w:rsidRPr="00026110">
      <w:rPr>
        <w:rStyle w:val="PageNumber"/>
        <w:sz w:val="20"/>
      </w:rPr>
      <w:fldChar w:fldCharType="separate"/>
    </w:r>
    <w:r w:rsidR="00C76CB0">
      <w:rPr>
        <w:rStyle w:val="PageNumber"/>
        <w:noProof/>
        <w:sz w:val="20"/>
      </w:rPr>
      <w:t>2</w:t>
    </w:r>
    <w:r w:rsidRPr="0002611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D247" w14:textId="77777777" w:rsidR="00CE48B0" w:rsidRDefault="00CE48B0">
      <w:pPr>
        <w:spacing w:after="0"/>
      </w:pPr>
      <w:r>
        <w:separator/>
      </w:r>
    </w:p>
  </w:footnote>
  <w:footnote w:type="continuationSeparator" w:id="0">
    <w:p w14:paraId="20FF4BAC" w14:textId="77777777" w:rsidR="00CE48B0" w:rsidRDefault="00CE48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F7A390A"/>
    <w:lvl w:ilvl="0" w:tplc="A2841F6C">
      <w:numFmt w:val="none"/>
      <w:lvlText w:val=""/>
      <w:lvlJc w:val="left"/>
      <w:pPr>
        <w:tabs>
          <w:tab w:val="num" w:pos="360"/>
        </w:tabs>
      </w:pPr>
    </w:lvl>
    <w:lvl w:ilvl="1" w:tplc="DA42B74A">
      <w:numFmt w:val="decimal"/>
      <w:lvlText w:val=""/>
      <w:lvlJc w:val="left"/>
    </w:lvl>
    <w:lvl w:ilvl="2" w:tplc="1BAE405A">
      <w:numFmt w:val="decimal"/>
      <w:lvlText w:val=""/>
      <w:lvlJc w:val="left"/>
    </w:lvl>
    <w:lvl w:ilvl="3" w:tplc="22B037BA">
      <w:numFmt w:val="decimal"/>
      <w:lvlText w:val=""/>
      <w:lvlJc w:val="left"/>
    </w:lvl>
    <w:lvl w:ilvl="4" w:tplc="55A06D90">
      <w:numFmt w:val="decimal"/>
      <w:lvlText w:val=""/>
      <w:lvlJc w:val="left"/>
    </w:lvl>
    <w:lvl w:ilvl="5" w:tplc="A888F74A">
      <w:numFmt w:val="decimal"/>
      <w:lvlText w:val=""/>
      <w:lvlJc w:val="left"/>
    </w:lvl>
    <w:lvl w:ilvl="6" w:tplc="7BA2808E">
      <w:numFmt w:val="decimal"/>
      <w:lvlText w:val=""/>
      <w:lvlJc w:val="left"/>
    </w:lvl>
    <w:lvl w:ilvl="7" w:tplc="61846650">
      <w:numFmt w:val="decimal"/>
      <w:lvlText w:val=""/>
      <w:lvlJc w:val="left"/>
    </w:lvl>
    <w:lvl w:ilvl="8" w:tplc="6742B876">
      <w:numFmt w:val="decimal"/>
      <w:lvlText w:val=""/>
      <w:lvlJc w:val="left"/>
    </w:lvl>
  </w:abstractNum>
  <w:abstractNum w:abstractNumId="1" w15:restartNumberingAfterBreak="0">
    <w:nsid w:val="00000002"/>
    <w:multiLevelType w:val="hybridMultilevel"/>
    <w:tmpl w:val="00621D54"/>
    <w:lvl w:ilvl="0" w:tplc="9894FD46">
      <w:numFmt w:val="none"/>
      <w:lvlText w:val=""/>
      <w:lvlJc w:val="left"/>
      <w:pPr>
        <w:tabs>
          <w:tab w:val="num" w:pos="360"/>
        </w:tabs>
      </w:pPr>
    </w:lvl>
    <w:lvl w:ilvl="1" w:tplc="2A36DC3A">
      <w:numFmt w:val="decimal"/>
      <w:lvlText w:val=""/>
      <w:lvlJc w:val="left"/>
    </w:lvl>
    <w:lvl w:ilvl="2" w:tplc="43B6F298">
      <w:numFmt w:val="decimal"/>
      <w:lvlText w:val=""/>
      <w:lvlJc w:val="left"/>
    </w:lvl>
    <w:lvl w:ilvl="3" w:tplc="5FC45626">
      <w:numFmt w:val="decimal"/>
      <w:lvlText w:val=""/>
      <w:lvlJc w:val="left"/>
    </w:lvl>
    <w:lvl w:ilvl="4" w:tplc="59E04022">
      <w:numFmt w:val="decimal"/>
      <w:lvlText w:val=""/>
      <w:lvlJc w:val="left"/>
    </w:lvl>
    <w:lvl w:ilvl="5" w:tplc="E3FA705A">
      <w:numFmt w:val="decimal"/>
      <w:lvlText w:val=""/>
      <w:lvlJc w:val="left"/>
    </w:lvl>
    <w:lvl w:ilvl="6" w:tplc="9FFE6EF8">
      <w:numFmt w:val="decimal"/>
      <w:lvlText w:val=""/>
      <w:lvlJc w:val="left"/>
    </w:lvl>
    <w:lvl w:ilvl="7" w:tplc="84B0F182">
      <w:numFmt w:val="decimal"/>
      <w:lvlText w:val=""/>
      <w:lvlJc w:val="left"/>
    </w:lvl>
    <w:lvl w:ilvl="8" w:tplc="BBEA8904">
      <w:numFmt w:val="decimal"/>
      <w:lvlText w:val=""/>
      <w:lvlJc w:val="left"/>
    </w:lvl>
  </w:abstractNum>
  <w:abstractNum w:abstractNumId="2" w15:restartNumberingAfterBreak="0">
    <w:nsid w:val="16AE3E28"/>
    <w:multiLevelType w:val="hybridMultilevel"/>
    <w:tmpl w:val="8B18BB8E"/>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8C5"/>
    <w:multiLevelType w:val="hybridMultilevel"/>
    <w:tmpl w:val="241A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34BE8"/>
    <w:multiLevelType w:val="hybridMultilevel"/>
    <w:tmpl w:val="8B18BB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245A4"/>
    <w:multiLevelType w:val="hybridMultilevel"/>
    <w:tmpl w:val="C2C8ED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D4C16"/>
    <w:multiLevelType w:val="hybridMultilevel"/>
    <w:tmpl w:val="5694CD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50FB4"/>
    <w:multiLevelType w:val="hybridMultilevel"/>
    <w:tmpl w:val="3DB845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37E68"/>
    <w:multiLevelType w:val="hybridMultilevel"/>
    <w:tmpl w:val="3DB845CE"/>
    <w:lvl w:ilvl="0" w:tplc="0409000D">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B1AB1"/>
    <w:multiLevelType w:val="hybridMultilevel"/>
    <w:tmpl w:val="C2C8ED9E"/>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87559"/>
    <w:multiLevelType w:val="hybridMultilevel"/>
    <w:tmpl w:val="5694CD62"/>
    <w:lvl w:ilvl="0" w:tplc="0409000D">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7"/>
  </w:num>
  <w:num w:numId="6">
    <w:abstractNumId w:val="8"/>
  </w:num>
  <w:num w:numId="7">
    <w:abstractNumId w:val="4"/>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D7D"/>
    <w:rsid w:val="00026110"/>
    <w:rsid w:val="00035E9A"/>
    <w:rsid w:val="00066B25"/>
    <w:rsid w:val="000F0EFA"/>
    <w:rsid w:val="00116089"/>
    <w:rsid w:val="00130D7D"/>
    <w:rsid w:val="001A7EA8"/>
    <w:rsid w:val="00270252"/>
    <w:rsid w:val="00290EB3"/>
    <w:rsid w:val="002F17F4"/>
    <w:rsid w:val="002F57EA"/>
    <w:rsid w:val="00340FC5"/>
    <w:rsid w:val="00400D3D"/>
    <w:rsid w:val="00410E13"/>
    <w:rsid w:val="00472391"/>
    <w:rsid w:val="006675EA"/>
    <w:rsid w:val="00846808"/>
    <w:rsid w:val="00861553"/>
    <w:rsid w:val="008C7CC2"/>
    <w:rsid w:val="008F4F9F"/>
    <w:rsid w:val="00947CB4"/>
    <w:rsid w:val="009D7699"/>
    <w:rsid w:val="00A861B5"/>
    <w:rsid w:val="00AD1DFE"/>
    <w:rsid w:val="00BA7203"/>
    <w:rsid w:val="00C76CB0"/>
    <w:rsid w:val="00C96896"/>
    <w:rsid w:val="00CE48B0"/>
    <w:rsid w:val="00E67163"/>
    <w:rsid w:val="00F12DF9"/>
    <w:rsid w:val="00FA51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86E6A2"/>
  <w15:docId w15:val="{6CAED946-49B0-4C13-82A2-07BF4671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1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7D"/>
    <w:pPr>
      <w:ind w:left="720"/>
      <w:contextualSpacing/>
    </w:pPr>
  </w:style>
  <w:style w:type="paragraph" w:styleId="Header">
    <w:name w:val="header"/>
    <w:basedOn w:val="Normal"/>
    <w:link w:val="HeaderChar"/>
    <w:uiPriority w:val="99"/>
    <w:semiHidden/>
    <w:unhideWhenUsed/>
    <w:rsid w:val="00026110"/>
    <w:pPr>
      <w:tabs>
        <w:tab w:val="center" w:pos="4320"/>
        <w:tab w:val="right" w:pos="8640"/>
      </w:tabs>
      <w:spacing w:after="0"/>
    </w:pPr>
  </w:style>
  <w:style w:type="character" w:customStyle="1" w:styleId="HeaderChar">
    <w:name w:val="Header Char"/>
    <w:basedOn w:val="DefaultParagraphFont"/>
    <w:link w:val="Header"/>
    <w:uiPriority w:val="99"/>
    <w:semiHidden/>
    <w:rsid w:val="00026110"/>
    <w:rPr>
      <w:sz w:val="24"/>
      <w:szCs w:val="24"/>
      <w:lang w:val="en-GB"/>
    </w:rPr>
  </w:style>
  <w:style w:type="paragraph" w:styleId="Footer">
    <w:name w:val="footer"/>
    <w:basedOn w:val="Normal"/>
    <w:link w:val="FooterChar"/>
    <w:uiPriority w:val="99"/>
    <w:semiHidden/>
    <w:unhideWhenUsed/>
    <w:rsid w:val="00026110"/>
    <w:pPr>
      <w:tabs>
        <w:tab w:val="center" w:pos="4320"/>
        <w:tab w:val="right" w:pos="8640"/>
      </w:tabs>
      <w:spacing w:after="0"/>
    </w:pPr>
  </w:style>
  <w:style w:type="character" w:customStyle="1" w:styleId="FooterChar">
    <w:name w:val="Footer Char"/>
    <w:basedOn w:val="DefaultParagraphFont"/>
    <w:link w:val="Footer"/>
    <w:uiPriority w:val="99"/>
    <w:semiHidden/>
    <w:rsid w:val="00026110"/>
    <w:rPr>
      <w:sz w:val="24"/>
      <w:szCs w:val="24"/>
      <w:lang w:val="en-GB"/>
    </w:rPr>
  </w:style>
  <w:style w:type="character" w:styleId="PageNumber">
    <w:name w:val="page number"/>
    <w:basedOn w:val="DefaultParagraphFont"/>
    <w:uiPriority w:val="99"/>
    <w:semiHidden/>
    <w:unhideWhenUsed/>
    <w:rsid w:val="0002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Univeristy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Harding</dc:creator>
  <cp:keywords/>
  <cp:lastModifiedBy>Jessica Kendrick</cp:lastModifiedBy>
  <cp:revision>2</cp:revision>
  <dcterms:created xsi:type="dcterms:W3CDTF">2021-03-03T12:05:00Z</dcterms:created>
  <dcterms:modified xsi:type="dcterms:W3CDTF">2021-03-03T12:05:00Z</dcterms:modified>
</cp:coreProperties>
</file>